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076"/>
        <w:gridCol w:w="3589"/>
        <w:gridCol w:w="2200"/>
        <w:gridCol w:w="1628"/>
      </w:tblGrid>
      <w:tr w:rsidR="00647C17" w:rsidRPr="00483818" w:rsidTr="00585F48">
        <w:trPr>
          <w:trHeight w:val="2400"/>
        </w:trPr>
        <w:tc>
          <w:tcPr>
            <w:tcW w:w="2076" w:type="dxa"/>
          </w:tcPr>
          <w:p w:rsidR="00AA1DC1" w:rsidRPr="00483818" w:rsidRDefault="00647C1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F9A7A3">
                  <wp:extent cx="1171575" cy="1450975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5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AA1DC1" w:rsidRPr="00483818" w:rsidRDefault="00647C17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Çinarə Məmmdova</w:t>
            </w:r>
          </w:p>
          <w:p w:rsidR="00AA1DC1" w:rsidRPr="00483818" w:rsidRDefault="00647C1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647C17" w:rsidRDefault="00647C17" w:rsidP="00AA1DC1"/>
          <w:p w:rsidR="005B7FD1" w:rsidRPr="00A87A41" w:rsidRDefault="00192415" w:rsidP="00AA1DC1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647C17" w:rsidRPr="00A87A41">
                <w:rPr>
                  <w:rStyle w:val="Hyperlink"/>
                  <w:rFonts w:ascii="Times New Roman" w:hAnsi="Times New Roman" w:cs="Times New Roman"/>
                  <w:i/>
                  <w:color w:val="767171" w:themeColor="background2" w:themeShade="80"/>
                  <w:sz w:val="20"/>
                </w:rPr>
                <w:t>Cinarememmedova@ndu.edu.az</w:t>
              </w:r>
            </w:hyperlink>
          </w:p>
          <w:p w:rsidR="005B7FD1" w:rsidRPr="00647C17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647C17" w:rsidRPr="00647C17">
                <w:rPr>
                  <w:rStyle w:val="Hyperlink"/>
                  <w:rFonts w:ascii="Times New Roman" w:hAnsi="Times New Roman" w:cs="Times New Roman"/>
                  <w:i/>
                  <w:color w:val="767171" w:themeColor="background2" w:themeShade="80"/>
                  <w:sz w:val="20"/>
                  <w:szCs w:val="20"/>
                </w:rPr>
                <w:t>cinara.74@mail.ru</w:t>
              </w:r>
            </w:hyperlink>
            <w:r w:rsidRPr="00647C17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0"/>
              </w:rPr>
              <w:t xml:space="preserve"> 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647C17" w:rsidRPr="00483818" w:rsidRDefault="00647C17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647C17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 xml:space="preserve">545 </w:t>
            </w:r>
            <w:r w:rsidR="00647C17" w:rsidRPr="00647C17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11 71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647C1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370 04 54 </w:t>
            </w:r>
          </w:p>
        </w:tc>
        <w:tc>
          <w:tcPr>
            <w:tcW w:w="2200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</w:p>
          <w:p w:rsidR="005B7FD1" w:rsidRPr="00483818" w:rsidRDefault="00647C17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Türkiyə Respublikasıİstanbul Universiteti, Əczaçılıq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628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7C17" w:rsidRPr="00483818" w:rsidTr="00585F48">
        <w:tc>
          <w:tcPr>
            <w:tcW w:w="207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9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62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47C17" w:rsidRPr="00483818" w:rsidTr="00585F48">
        <w:tc>
          <w:tcPr>
            <w:tcW w:w="207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D826A7" w:rsidRDefault="00D826A7" w:rsidP="003C0094">
            <w:pPr>
              <w:rPr>
                <w:rFonts w:ascii="Times New Roman" w:hAnsi="Times New Roman" w:cs="Times New Roman"/>
              </w:rPr>
            </w:pPr>
            <w:r w:rsidRPr="00D826A7">
              <w:rPr>
                <w:rFonts w:ascii="Times New Roman" w:hAnsi="Times New Roman" w:cs="Times New Roman"/>
                <w:lang w:val="en-US"/>
              </w:rPr>
              <w:t>htpp</w:t>
            </w:r>
            <w:r w:rsidRPr="00D826A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s://doi.org/10.5281/zenodo.1024667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647C17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99C1F0" wp14:editId="12B20302">
                  <wp:extent cx="177677" cy="180000"/>
                  <wp:effectExtent l="0" t="0" r="0" b="0"/>
                  <wp:docPr id="11" name="Picture 11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647C17" w:rsidP="003C0094">
            <w:pPr>
              <w:rPr>
                <w:rFonts w:ascii="Times New Roman" w:hAnsi="Times New Roman" w:cs="Times New Roman"/>
              </w:rPr>
            </w:pPr>
            <w:r w:rsidRPr="00647C17">
              <w:rPr>
                <w:rFonts w:ascii="Times New Roman" w:hAnsi="Times New Roman" w:cs="Times New Roman"/>
                <w:lang w:val="en-US"/>
              </w:rPr>
              <w:t>http</w:t>
            </w:r>
            <w:r w:rsidRPr="00647C1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s://doi.org/10.5281/zenodo.10975084</w:t>
            </w:r>
          </w:p>
        </w:tc>
      </w:tr>
    </w:tbl>
    <w:p w:rsidR="00AA1DC1" w:rsidRPr="00A87A41" w:rsidRDefault="00AA1DC1" w:rsidP="00A87A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A87A41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018"/>
        <w:gridCol w:w="963"/>
        <w:gridCol w:w="928"/>
        <w:gridCol w:w="278"/>
        <w:gridCol w:w="544"/>
        <w:gridCol w:w="957"/>
        <w:gridCol w:w="919"/>
        <w:gridCol w:w="498"/>
        <w:gridCol w:w="300"/>
        <w:gridCol w:w="978"/>
        <w:gridCol w:w="941"/>
        <w:gridCol w:w="1290"/>
      </w:tblGrid>
      <w:tr w:rsidR="00AA1DC1" w:rsidRPr="00483818" w:rsidTr="00585F48"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585F48"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488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585F48">
        <w:tc>
          <w:tcPr>
            <w:tcW w:w="3005" w:type="dxa"/>
            <w:gridSpan w:val="4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488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585F48">
        <w:tc>
          <w:tcPr>
            <w:tcW w:w="3005" w:type="dxa"/>
            <w:gridSpan w:val="4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D826A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88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4D29"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7F3662" w:rsidRPr="00483818" w:rsidTr="00585F48"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41DC1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488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585F48"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D826A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488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AA1DC1" w:rsidRPr="00483818" w:rsidTr="00585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9498" w:type="dxa"/>
            <w:gridSpan w:val="12"/>
          </w:tcPr>
          <w:p w:rsidR="00585F48" w:rsidRDefault="00585F48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9388" w:type="dxa"/>
              <w:tblLook w:val="04A0" w:firstRow="1" w:lastRow="0" w:firstColumn="1" w:lastColumn="0" w:noHBand="0" w:noVBand="1"/>
            </w:tblPr>
            <w:tblGrid>
              <w:gridCol w:w="1023"/>
              <w:gridCol w:w="8365"/>
            </w:tblGrid>
            <w:tr w:rsidR="00FF2BF5" w:rsidTr="00585F48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365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585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B340C3" w:rsidP="00A87A4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Tibbin müxtəlif sahəlirndə istifadə olunan dərman peparatlarının farmakoloji xüsusiyyətləri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200</w:t>
            </w:r>
            <w:r w:rsidR="00B340C3">
              <w:rPr>
                <w:rFonts w:ascii="Times New Roman" w:hAnsi="Times New Roman" w:cs="Times New Roman"/>
              </w:rPr>
              <w:t>3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B340C3">
              <w:rPr>
                <w:rFonts w:ascii="Times New Roman" w:hAnsi="Times New Roman" w:cs="Times New Roman"/>
              </w:rPr>
              <w:t>müəllim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B340C3">
              <w:rPr>
                <w:rFonts w:ascii="Times New Roman" w:hAnsi="Times New Roman" w:cs="Times New Roman"/>
              </w:rPr>
              <w:t>17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B340C3">
              <w:rPr>
                <w:rFonts w:ascii="Times New Roman" w:hAnsi="Times New Roman" w:cs="Times New Roman"/>
              </w:rPr>
              <w:t>–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B340C3">
              <w:rPr>
                <w:rFonts w:ascii="Times New Roman" w:hAnsi="Times New Roman" w:cs="Times New Roman"/>
              </w:rPr>
              <w:t>baş müəllim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8631"/>
      </w:tblGrid>
      <w:tr w:rsidR="00AA1DC1" w:rsidRPr="00483818" w:rsidTr="00B340C3">
        <w:tc>
          <w:tcPr>
            <w:tcW w:w="8631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B340C3">
        <w:tc>
          <w:tcPr>
            <w:tcW w:w="8631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2002-20</w:t>
            </w:r>
            <w:r w:rsidR="00B340C3">
              <w:rPr>
                <w:rFonts w:ascii="Times New Roman" w:hAnsi="Times New Roman" w:cs="Times New Roman"/>
                <w:b/>
              </w:rPr>
              <w:t>17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AA1DC1" w:rsidRPr="00483818" w:rsidTr="00B340C3">
        <w:tc>
          <w:tcPr>
            <w:tcW w:w="8631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B340C3">
              <w:rPr>
                <w:rFonts w:ascii="Times New Roman" w:hAnsi="Times New Roman" w:cs="Times New Roman"/>
                <w:b/>
              </w:rPr>
              <w:t>17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B340C3">
              <w:rPr>
                <w:rFonts w:ascii="Times New Roman" w:hAnsi="Times New Roman" w:cs="Times New Roman"/>
                <w:b/>
              </w:rPr>
              <w:t xml:space="preserve">24 </w:t>
            </w:r>
            <w:r w:rsidRPr="00483818">
              <w:rPr>
                <w:rFonts w:ascii="Times New Roman" w:hAnsi="Times New Roman" w:cs="Times New Roman"/>
                <w:b/>
              </w:rPr>
              <w:t>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B340C3">
              <w:rPr>
                <w:rFonts w:ascii="Times New Roman" w:hAnsi="Times New Roman" w:cs="Times New Roman"/>
              </w:rPr>
              <w:t>Əczaçılıq və Biokimya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B340C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Latın dili və tibbi terminologiyanın əsasları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B340C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Farmakologiya, kliniki farmakologiya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:rsidR="00FC69B3" w:rsidRPr="00585F48" w:rsidRDefault="00AA1DC1" w:rsidP="00585F48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A87A41" w:rsidRDefault="00AA1DC1" w:rsidP="00A87A41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409" w:type="dxa"/>
          </w:tcPr>
          <w:p w:rsidR="00AA1DC1" w:rsidRPr="00A87A41" w:rsidRDefault="00AA1DC1" w:rsidP="00A87A41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87A41" w:rsidRDefault="008E115E" w:rsidP="00A87A41">
            <w:pPr>
              <w:tabs>
                <w:tab w:val="left" w:pos="28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Memmedova</w:t>
            </w:r>
            <w:r w:rsidR="00A87A41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Ç. </w:t>
            </w:r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Harnessing Nature's Remedies: Medicinal Plants </w:t>
            </w:r>
            <w:proofErr w:type="gramStart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proofErr w:type="gramEnd"/>
            <w:r w:rsidR="008D2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Treating And Preventing Infections And Inflammation In Cold-Induced Ailments 45-46 s.</w:t>
            </w:r>
            <w:r w:rsidRPr="008E115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Norwegian Journal of Development of the International Science No 121/2023 </w:t>
            </w:r>
            <w:hyperlink r:id="rId13" w:tgtFrame="_blank" w:history="1">
              <w:r w:rsidR="008D2801" w:rsidRPr="008D2801">
                <w:rPr>
                  <w:rStyle w:val="Hyperlink"/>
                  <w:rFonts w:ascii="Times New Roman" w:hAnsi="Times New Roman" w:cs="Times New Roman"/>
                  <w:color w:val="1660A0"/>
                  <w:shd w:val="clear" w:color="auto" w:fill="F5F5F5"/>
                </w:rPr>
                <w:t>https://doi.org/10.5281/zenodo.10246674</w:t>
              </w:r>
            </w:hyperlink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24D29" w:rsidRDefault="00A87A41" w:rsidP="00124D29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hd w:val="clear" w:color="auto" w:fill="FFFFFF"/>
                <w:lang w:val="en-US"/>
              </w:rPr>
            </w:pPr>
            <w:r w:rsidRPr="00124D29">
              <w:rPr>
                <w:rFonts w:ascii="Times New Roman" w:hAnsi="Times New Roman" w:cs="Times New Roman"/>
                <w:b/>
                <w:sz w:val="20"/>
                <w:szCs w:val="20"/>
              </w:rPr>
              <w:t>Memmedova Ç.</w:t>
            </w:r>
            <w:r w:rsidRPr="00124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15E" w:rsidRPr="00124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Pharmacological effects of medicinal plants in managing diseases and pathological conditions associated with arterial pressure </w:t>
            </w:r>
            <w:proofErr w:type="spellStart"/>
            <w:r w:rsidR="008E115E" w:rsidRPr="00124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variationis</w:t>
            </w:r>
            <w:proofErr w:type="spellEnd"/>
            <w:r w:rsidR="008E115E" w:rsidRPr="00124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47-50s.</w:t>
            </w:r>
            <w:r w:rsidR="008E115E" w:rsidRPr="00124D2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E115E" w:rsidRPr="00124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Norwegian Journal of Development </w:t>
            </w:r>
            <w:r w:rsidR="008E115E" w:rsidRPr="00124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of the International Science No 130/2024 </w:t>
            </w:r>
            <w:hyperlink r:id="rId14" w:history="1">
              <w:r w:rsidR="00124D29" w:rsidRPr="00124D2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124D29" w:rsidRPr="00124D29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s://doi.org/10.5281/zenodo.10975084</w:t>
              </w:r>
            </w:hyperlink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Respublika jurnallarındakı nəşrlər:</w:t>
            </w:r>
          </w:p>
        </w:tc>
      </w:tr>
      <w:tr w:rsidR="008E115E" w:rsidRPr="00483818" w:rsidTr="00152DC0">
        <w:tc>
          <w:tcPr>
            <w:tcW w:w="409" w:type="dxa"/>
          </w:tcPr>
          <w:p w:rsidR="008E115E" w:rsidRPr="00240B8C" w:rsidRDefault="008E115E" w:rsidP="008E11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115E" w:rsidRPr="008E115E" w:rsidRDefault="008E115E" w:rsidP="008E115E">
            <w:pPr>
              <w:widowControl w:val="0"/>
              <w:autoSpaceDE w:val="0"/>
              <w:autoSpaceDN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Azərbaycan ərazisindən köç edən quşların işıqlanma dərəcəsinin təsiri. Elmi məqalələr məcmuəsi 36-cı buraxılış Bakı 2004. 122 Səh.</w:t>
            </w:r>
          </w:p>
        </w:tc>
      </w:tr>
      <w:tr w:rsidR="008E115E" w:rsidRPr="00483818" w:rsidTr="00152DC0">
        <w:tc>
          <w:tcPr>
            <w:tcW w:w="409" w:type="dxa"/>
          </w:tcPr>
          <w:p w:rsidR="008E115E" w:rsidRPr="00240B8C" w:rsidRDefault="008E115E" w:rsidP="008E11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115E" w:rsidRPr="008E115E" w:rsidRDefault="008E115E" w:rsidP="008E115E">
            <w:pPr>
              <w:widowControl w:val="0"/>
              <w:autoSpaceDE w:val="0"/>
              <w:autoSpaceDN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İşıqlanma dərəcəsi ilə quşların köç vaxtı arasında qanunauyğunluq. Elmi məqalələr məcmuəsi 36-cı buraxılış Bakı 2004. 122 Səh.</w:t>
            </w:r>
          </w:p>
        </w:tc>
      </w:tr>
      <w:tr w:rsidR="00A87A41" w:rsidRPr="00483818" w:rsidTr="00152DC0">
        <w:tc>
          <w:tcPr>
            <w:tcW w:w="409" w:type="dxa"/>
          </w:tcPr>
          <w:p w:rsidR="00A87A41" w:rsidRPr="00240B8C" w:rsidRDefault="00A87A41" w:rsidP="008E11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87A41" w:rsidRPr="008E115E" w:rsidRDefault="00A87A41" w:rsidP="008E115E">
            <w:pPr>
              <w:widowControl w:val="0"/>
              <w:autoSpaceDE w:val="0"/>
              <w:autoSpaceDN w:val="0"/>
              <w:ind w:left="-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15E">
              <w:rPr>
                <w:rFonts w:ascii="Times New Roman" w:hAnsi="Times New Roman" w:cs="Times New Roman"/>
                <w:sz w:val="20"/>
                <w:szCs w:val="20"/>
              </w:rPr>
              <w:t xml:space="preserve">Hipertoniyada istifadə olunan dərman (antihipertenziv) maddələrinin farmakologiyasi. </w:t>
            </w:r>
            <w:r w:rsidRPr="00A87A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Elmi əsərlər 2015№ 3(68) NDU</w:t>
            </w:r>
          </w:p>
        </w:tc>
      </w:tr>
      <w:tr w:rsidR="00A87A41" w:rsidRPr="00483818" w:rsidTr="00A87A41">
        <w:trPr>
          <w:trHeight w:val="349"/>
        </w:trPr>
        <w:tc>
          <w:tcPr>
            <w:tcW w:w="409" w:type="dxa"/>
          </w:tcPr>
          <w:p w:rsidR="00A87A41" w:rsidRPr="00240B8C" w:rsidRDefault="00A87A41" w:rsidP="008E11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87A41" w:rsidRPr="00A87A41" w:rsidRDefault="00A87A41" w:rsidP="00A87A4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A41">
              <w:rPr>
                <w:rFonts w:ascii="Times New Roman" w:hAnsi="Times New Roman" w:cs="Times New Roman"/>
                <w:sz w:val="20"/>
                <w:szCs w:val="20"/>
              </w:rPr>
              <w:t xml:space="preserve">Soyuqdəymələrdə baş verən infeksiyalar və iltihabi  proseslərin müalicə və profilaktikasında istifadə olunan dərman bitkiləri. </w:t>
            </w:r>
            <w:r w:rsidRPr="00A87A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Elmi əsərlər </w:t>
            </w:r>
            <w:r w:rsidRPr="00A87A41">
              <w:rPr>
                <w:rFonts w:ascii="Times New Roman" w:hAnsi="Times New Roman" w:cs="Times New Roman"/>
                <w:sz w:val="20"/>
                <w:szCs w:val="20"/>
              </w:rPr>
              <w:t>2021, №3, (112)</w:t>
            </w:r>
          </w:p>
        </w:tc>
      </w:tr>
      <w:tr w:rsidR="008E115E" w:rsidRPr="00483818" w:rsidTr="00152DC0">
        <w:tc>
          <w:tcPr>
            <w:tcW w:w="409" w:type="dxa"/>
          </w:tcPr>
          <w:p w:rsidR="008E115E" w:rsidRPr="00A87A41" w:rsidRDefault="00A87A41" w:rsidP="00A87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364" w:type="dxa"/>
          </w:tcPr>
          <w:p w:rsidR="008E115E" w:rsidRPr="00A87A41" w:rsidRDefault="00A87A41" w:rsidP="00A87A4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A41"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 xml:space="preserve">Dərman bədrənci </w:t>
            </w:r>
            <w:r w:rsidRPr="00A87A41">
              <w:rPr>
                <w:rFonts w:ascii="Times New Roman" w:hAnsi="Times New Roman" w:cs="Times New Roman"/>
                <w:sz w:val="20"/>
                <w:szCs w:val="20"/>
              </w:rPr>
              <w:t xml:space="preserve">və adi damotu dərman bitkilərinin alternativ təbabətdə tətbiqi. </w:t>
            </w:r>
            <w:r w:rsidRPr="00A87A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“Alternativ tibb metodlarının tətbiqi məsələləri” mövzusunda elmi konfrasnsı 2022, 311 səh.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E115E" w:rsidRPr="00483818" w:rsidTr="00152DC0">
        <w:trPr>
          <w:trHeight w:val="615"/>
        </w:trPr>
        <w:tc>
          <w:tcPr>
            <w:tcW w:w="409" w:type="dxa"/>
          </w:tcPr>
          <w:p w:rsidR="008E115E" w:rsidRPr="00240B8C" w:rsidRDefault="008E115E" w:rsidP="00A87A41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115E" w:rsidRPr="00240B8C" w:rsidRDefault="008E115E" w:rsidP="008E115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Seyidbəyli M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,Məmmədova Ç.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Ultrastructural </w:t>
            </w:r>
            <w:proofErr w:type="spellStart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Characteristicsof</w:t>
            </w:r>
            <w:proofErr w:type="spellEnd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="008A2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(in Vitro) Effect of </w:t>
            </w:r>
            <w:proofErr w:type="spellStart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Daziotu</w:t>
            </w:r>
            <w:proofErr w:type="spellEnd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Plant on the Nematode </w:t>
            </w:r>
            <w:proofErr w:type="spellStart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Trichostrongylus</w:t>
            </w:r>
            <w:proofErr w:type="spellEnd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Tenius</w:t>
            </w:r>
            <w:proofErr w:type="spellEnd"/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232-234 s.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“International apitherapy and nature congress</w:t>
            </w:r>
            <w:r w:rsidRPr="008E11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IANCO23</w:t>
            </w:r>
            <w:r w:rsidRPr="008E115E">
              <w:rPr>
                <w:rFonts w:ascii="Times New Roman" w:hAnsi="Times New Roman" w:cs="Times New Roman"/>
                <w:sz w:val="20"/>
                <w:szCs w:val="20"/>
              </w:rPr>
              <w:t>,1-3 June 2023 Nakhchivan</w:t>
            </w:r>
            <w:r w:rsidRPr="008E1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</w:tr>
      <w:tr w:rsidR="008E115E" w:rsidRPr="00483818" w:rsidTr="00152DC0">
        <w:tc>
          <w:tcPr>
            <w:tcW w:w="8773" w:type="dxa"/>
            <w:gridSpan w:val="2"/>
          </w:tcPr>
          <w:p w:rsidR="008E115E" w:rsidRPr="00240B8C" w:rsidRDefault="008E115E" w:rsidP="008E115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E115E" w:rsidRPr="00483818" w:rsidTr="00152DC0">
        <w:tc>
          <w:tcPr>
            <w:tcW w:w="409" w:type="dxa"/>
          </w:tcPr>
          <w:p w:rsidR="008E115E" w:rsidRPr="00A87A41" w:rsidRDefault="008E115E" w:rsidP="00A87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115E" w:rsidRPr="00240B8C" w:rsidRDefault="008E115E" w:rsidP="008E115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5E" w:rsidRPr="00483818" w:rsidTr="00152DC0">
        <w:tc>
          <w:tcPr>
            <w:tcW w:w="8773" w:type="dxa"/>
            <w:gridSpan w:val="2"/>
          </w:tcPr>
          <w:p w:rsidR="008E115E" w:rsidRPr="00240B8C" w:rsidRDefault="008E115E" w:rsidP="008E115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E115E" w:rsidRPr="00483818" w:rsidTr="00152DC0">
        <w:tc>
          <w:tcPr>
            <w:tcW w:w="409" w:type="dxa"/>
          </w:tcPr>
          <w:p w:rsidR="008E115E" w:rsidRPr="00A87A41" w:rsidRDefault="008E115E" w:rsidP="00A87A41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115E" w:rsidRPr="00240B8C" w:rsidRDefault="008E115E" w:rsidP="008E115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5E" w:rsidRPr="00483818" w:rsidTr="00152DC0">
        <w:tc>
          <w:tcPr>
            <w:tcW w:w="8773" w:type="dxa"/>
            <w:gridSpan w:val="2"/>
          </w:tcPr>
          <w:p w:rsidR="008E115E" w:rsidRPr="00240B8C" w:rsidRDefault="008E115E" w:rsidP="008E115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E115E" w:rsidRPr="00483818" w:rsidTr="008E115E">
        <w:trPr>
          <w:trHeight w:val="447"/>
        </w:trPr>
        <w:tc>
          <w:tcPr>
            <w:tcW w:w="409" w:type="dxa"/>
          </w:tcPr>
          <w:p w:rsidR="008E115E" w:rsidRPr="00141DC1" w:rsidRDefault="00141DC1" w:rsidP="0014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364" w:type="dxa"/>
          </w:tcPr>
          <w:p w:rsidR="008E115E" w:rsidRPr="008E115E" w:rsidRDefault="008E115E" w:rsidP="008E11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Ç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Məmmədova -</w:t>
            </w:r>
            <w:r w:rsidRPr="00B34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Latın dili</w:t>
            </w:r>
            <w:r w:rsidR="00190A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object w:dxaOrig="219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5pt;height:40.55pt" o:ole="">
                  <v:imagedata r:id="rId15" o:title=""/>
                </v:shape>
                <o:OLEObject Type="Embed" ProgID="Package" ShapeID="_x0000_i1025" DrawAspect="Content" ObjectID="_1806935520" r:id="rId16"/>
              </w:object>
            </w:r>
            <w:r w:rsidRPr="00B340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və tibbi terminlərin əsasları. Naxçıvan - 2018. Əcəmi nəşriyyatı. 239 səh.(dərs vəsaiti)</w:t>
            </w:r>
          </w:p>
        </w:tc>
      </w:tr>
      <w:tr w:rsidR="008E115E" w:rsidRPr="00483818" w:rsidTr="00152DC0">
        <w:tc>
          <w:tcPr>
            <w:tcW w:w="409" w:type="dxa"/>
          </w:tcPr>
          <w:p w:rsidR="008E115E" w:rsidRPr="00A87A41" w:rsidRDefault="008E115E" w:rsidP="00A87A41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E115E" w:rsidRPr="00A87A41" w:rsidRDefault="00A87A41" w:rsidP="008E115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A41">
              <w:rPr>
                <w:rFonts w:ascii="Times New Roman" w:hAnsi="Times New Roman" w:cs="Times New Roman"/>
                <w:bCs/>
                <w:sz w:val="20"/>
                <w:szCs w:val="20"/>
              </w:rPr>
              <w:t>FARMAKOLOGİYA fənni  üzrə  tədris  proqramı</w:t>
            </w:r>
            <w:r w:rsidRPr="00A87A41">
              <w:rPr>
                <w:rFonts w:ascii="Times New Roman" w:hAnsi="Times New Roman" w:cs="Times New Roman"/>
                <w:sz w:val="20"/>
                <w:szCs w:val="20"/>
              </w:rPr>
              <w:t xml:space="preserve">. Azərbaycan Respublikasının Elm və Təhsil Nazirliyi  Naxçıvan Dövlət Universitetinin Elmi Şurasının - “Əczaçılıq və biokimya” kafedrasının 29 dekabr 2022-ci il tarixli  iclasının qərarı  ilə  təsdiq edilmişdir  (protokol №5) </w:t>
            </w:r>
            <w:r w:rsidRPr="00A87A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Qeyrət nəşriyyatı 134 səh. </w:t>
            </w:r>
            <w:r w:rsidRPr="00A87A41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</w:tr>
      <w:tr w:rsidR="00141DC1" w:rsidRPr="00483818" w:rsidTr="00152DC0">
        <w:tc>
          <w:tcPr>
            <w:tcW w:w="409" w:type="dxa"/>
          </w:tcPr>
          <w:p w:rsidR="00141DC1" w:rsidRPr="00A87A41" w:rsidRDefault="00141DC1" w:rsidP="00A87A41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41DC1" w:rsidRPr="00141DC1" w:rsidRDefault="00141DC1" w:rsidP="00141DC1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DC1">
              <w:rPr>
                <w:rFonts w:ascii="Times New Roman" w:hAnsi="Times New Roman" w:cs="Times New Roman"/>
                <w:bCs/>
                <w:sz w:val="20"/>
                <w:szCs w:val="20"/>
              </w:rPr>
              <w:t>Əczaçılıq kosmetologiyası fənni  üzrə  tədris  proqramı</w:t>
            </w:r>
            <w:r w:rsidRPr="00141DC1">
              <w:rPr>
                <w:rFonts w:ascii="Times New Roman" w:hAnsi="Times New Roman" w:cs="Times New Roman"/>
                <w:sz w:val="20"/>
                <w:szCs w:val="20"/>
              </w:rPr>
              <w:t xml:space="preserve">. Azərbaycan Respublikasının Elm və Təhsil Nazirliyi  Naxçıvan Dövlət Universitetinin Elmi Şurasının - “Əczaçılıq və biokimya” kafedrasının </w:t>
            </w:r>
            <w:r w:rsidRPr="00141D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 dekabr 2024-cü</w:t>
            </w:r>
            <w:r w:rsidRPr="00141DC1">
              <w:rPr>
                <w:rFonts w:ascii="Times New Roman" w:hAnsi="Times New Roman" w:cs="Times New Roman"/>
                <w:sz w:val="20"/>
                <w:szCs w:val="20"/>
              </w:rPr>
              <w:t xml:space="preserve"> il tarixli  iclasının qərarı  ilə  təsdiq edilmişdir (protokol №5) </w:t>
            </w:r>
            <w:r w:rsidRPr="00141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Qeyrət nəşriyyatı 24 səh. </w:t>
            </w:r>
            <w:r w:rsidRPr="00141DC1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  <w:r w:rsidRPr="00141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41DC1" w:rsidRPr="00483818" w:rsidTr="00152DC0">
        <w:tc>
          <w:tcPr>
            <w:tcW w:w="409" w:type="dxa"/>
          </w:tcPr>
          <w:p w:rsidR="00141DC1" w:rsidRPr="00A87A41" w:rsidRDefault="00141DC1" w:rsidP="00A87A41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41DC1" w:rsidRPr="00141DC1" w:rsidRDefault="00141DC1" w:rsidP="008E115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1DC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141D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Əczaçılıq əmtəəşünaslığı” mövzusunda metodik vəsait</w:t>
            </w:r>
            <w:r w:rsidRPr="00141DC1">
              <w:rPr>
                <w:rFonts w:ascii="Times New Roman" w:hAnsi="Times New Roman" w:cs="Times New Roman"/>
                <w:sz w:val="20"/>
                <w:szCs w:val="20"/>
              </w:rPr>
              <w:t xml:space="preserve"> Azərbaycan Respublikasının Elm və Təhsil Nazirliyi  Naxçıvan Dövlət Universitetinin Elmi Şurasının - “Əczaçılıq və biokimya” kafedrasının 29 dekabr 2024-ci il tarixli  iclasının qərarı  ilə  təsdiq edilmişdir  (protokol №5) </w:t>
            </w:r>
            <w:r w:rsidRPr="00141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Qeyrət nəşriyyatı 42 səh. </w:t>
            </w:r>
            <w:r w:rsidRPr="00141DC1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3E6C2D" w:rsidRDefault="00AA1DC1" w:rsidP="003E6C2D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3E6C2D" w:rsidRDefault="00AA1DC1" w:rsidP="003E6C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  <w:bookmarkStart w:id="0" w:name="_GoBack"/>
      <w:bookmarkEnd w:id="0"/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A87A41" w:rsidTr="00152DC0">
        <w:tc>
          <w:tcPr>
            <w:tcW w:w="2110" w:type="dxa"/>
          </w:tcPr>
          <w:p w:rsidR="00A87A41" w:rsidRPr="00483818" w:rsidRDefault="00A87A41" w:rsidP="00A87A4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A87A41" w:rsidRPr="00A87A41" w:rsidRDefault="003E6C2D" w:rsidP="00A87A4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17" w:history="1">
              <w:r w:rsidR="00A87A41" w:rsidRPr="003832A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Cinarememmedova@ndu.edu.az</w:t>
              </w:r>
            </w:hyperlink>
          </w:p>
        </w:tc>
      </w:tr>
      <w:tr w:rsidR="00A87A41" w:rsidTr="00152DC0">
        <w:tc>
          <w:tcPr>
            <w:tcW w:w="2110" w:type="dxa"/>
          </w:tcPr>
          <w:p w:rsidR="00A87A41" w:rsidRPr="00483818" w:rsidRDefault="00A87A41" w:rsidP="00A87A4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A87A41" w:rsidRPr="00483818" w:rsidRDefault="003E6C2D" w:rsidP="00A87A41">
            <w:pPr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="00A87A41" w:rsidRPr="00647C17">
                <w:rPr>
                  <w:rStyle w:val="Hyperlink"/>
                  <w:rFonts w:ascii="Times New Roman" w:hAnsi="Times New Roman" w:cs="Times New Roman"/>
                  <w:i/>
                  <w:color w:val="767171" w:themeColor="background2" w:themeShade="80"/>
                  <w:sz w:val="20"/>
                  <w:szCs w:val="20"/>
                </w:rPr>
                <w:t>cinara.74@mail.ru</w:t>
              </w:r>
            </w:hyperlink>
          </w:p>
        </w:tc>
      </w:tr>
      <w:tr w:rsidR="00A87A41" w:rsidTr="00152DC0">
        <w:tc>
          <w:tcPr>
            <w:tcW w:w="2110" w:type="dxa"/>
          </w:tcPr>
          <w:p w:rsidR="00A87A41" w:rsidRPr="00483818" w:rsidRDefault="00A87A41" w:rsidP="00A87A4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A87A41" w:rsidRPr="00483818" w:rsidRDefault="00A87A41" w:rsidP="00A87A4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</w:t>
            </w:r>
          </w:p>
        </w:tc>
      </w:tr>
      <w:tr w:rsidR="00A87A41" w:rsidTr="00152DC0">
        <w:tc>
          <w:tcPr>
            <w:tcW w:w="2110" w:type="dxa"/>
          </w:tcPr>
          <w:p w:rsidR="00A87A41" w:rsidRPr="00483818" w:rsidRDefault="00A87A41" w:rsidP="00A87A4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A87A41" w:rsidRPr="00483818" w:rsidRDefault="00A87A41" w:rsidP="00A87A4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87A41" w:rsidTr="00152DC0">
        <w:tc>
          <w:tcPr>
            <w:tcW w:w="2110" w:type="dxa"/>
          </w:tcPr>
          <w:p w:rsidR="00A87A41" w:rsidRPr="00483818" w:rsidRDefault="00A87A41" w:rsidP="00A87A4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A87A41" w:rsidRPr="00483818" w:rsidRDefault="00A87A41" w:rsidP="00A87A4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370 04 54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3E6C2D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F5AC1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A0EF7"/>
    <w:multiLevelType w:val="hybridMultilevel"/>
    <w:tmpl w:val="79844C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1157C9"/>
    <w:rsid w:val="00124D29"/>
    <w:rsid w:val="00141DC1"/>
    <w:rsid w:val="00152DC0"/>
    <w:rsid w:val="00190A43"/>
    <w:rsid w:val="00192415"/>
    <w:rsid w:val="001F3CA1"/>
    <w:rsid w:val="00240B8C"/>
    <w:rsid w:val="002545F3"/>
    <w:rsid w:val="002E2B6E"/>
    <w:rsid w:val="003305C6"/>
    <w:rsid w:val="00361238"/>
    <w:rsid w:val="00372940"/>
    <w:rsid w:val="003E6C2D"/>
    <w:rsid w:val="00431D86"/>
    <w:rsid w:val="00483818"/>
    <w:rsid w:val="004B7888"/>
    <w:rsid w:val="0055146C"/>
    <w:rsid w:val="00585F48"/>
    <w:rsid w:val="005B7FD1"/>
    <w:rsid w:val="00647C17"/>
    <w:rsid w:val="007F3662"/>
    <w:rsid w:val="00824F76"/>
    <w:rsid w:val="00847CC1"/>
    <w:rsid w:val="00871443"/>
    <w:rsid w:val="008A2D4F"/>
    <w:rsid w:val="008D2801"/>
    <w:rsid w:val="008E115E"/>
    <w:rsid w:val="00950AA6"/>
    <w:rsid w:val="00995F95"/>
    <w:rsid w:val="00A74857"/>
    <w:rsid w:val="00A87A41"/>
    <w:rsid w:val="00A87A7B"/>
    <w:rsid w:val="00AA1DC1"/>
    <w:rsid w:val="00AA35BB"/>
    <w:rsid w:val="00B340C3"/>
    <w:rsid w:val="00B55690"/>
    <w:rsid w:val="00BA363D"/>
    <w:rsid w:val="00D826A7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D1D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A4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7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ara.74@mail.ru" TargetMode="External"/><Relationship Id="rId13" Type="http://schemas.openxmlformats.org/officeDocument/2006/relationships/hyperlink" Target="https://doi.org/10.5281/zenodo.10246674" TargetMode="External"/><Relationship Id="rId18" Type="http://schemas.openxmlformats.org/officeDocument/2006/relationships/hyperlink" Target="mailto:cinara.7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narememmedo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Cinarememmedova@ndu.edu.az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e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oi.org/10.5281/zenodo.1097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2024-10-14T14:57:00Z</cp:lastPrinted>
  <dcterms:created xsi:type="dcterms:W3CDTF">2024-08-25T17:39:00Z</dcterms:created>
  <dcterms:modified xsi:type="dcterms:W3CDTF">2025-04-23T13:46:00Z</dcterms:modified>
</cp:coreProperties>
</file>